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  <w:bookmarkStart w:id="0" w:name="_GoBack"/>
      <w:bookmarkEnd w:id="0"/>
      <w:r w:rsidRPr="00C113B9">
        <w:rPr>
          <w:bCs/>
          <w:color w:val="000000"/>
          <w:sz w:val="16"/>
          <w:szCs w:val="16"/>
        </w:rPr>
        <w:t>Форма 1.2</w:t>
      </w: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A970E2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</w:t>
            </w:r>
            <w:r w:rsidR="00A970E2">
              <w:rPr>
                <w:color w:val="000000"/>
                <w:sz w:val="22"/>
                <w:szCs w:val="22"/>
              </w:rPr>
              <w:t xml:space="preserve"> 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</w:t>
            </w:r>
            <w:r w:rsidR="00471ABB" w:rsidRPr="00A970E2">
              <w:rPr>
                <w:color w:val="000000"/>
                <w:sz w:val="22"/>
                <w:szCs w:val="22"/>
              </w:rPr>
              <w:t>202</w:t>
            </w:r>
            <w:r w:rsidR="00A970E2" w:rsidRPr="00A970E2">
              <w:rPr>
                <w:color w:val="000000"/>
                <w:sz w:val="22"/>
                <w:szCs w:val="22"/>
              </w:rPr>
              <w:t>2</w:t>
            </w:r>
            <w:r w:rsidRPr="00A970E2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A970E2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</w:t>
      </w:r>
      <w:proofErr w:type="spellStart"/>
      <w:r w:rsidR="00B81BFE">
        <w:rPr>
          <w:bCs/>
          <w:spacing w:val="-4"/>
        </w:rPr>
        <w:t>рег</w:t>
      </w:r>
      <w:proofErr w:type="spellEnd"/>
      <w:r w:rsidR="00B81BFE">
        <w:rPr>
          <w:bCs/>
          <w:spacing w:val="-4"/>
        </w:rPr>
        <w:t xml:space="preserve">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 xml:space="preserve">№ 01-55/59-668 </w:t>
      </w:r>
      <w:proofErr w:type="spellStart"/>
      <w:r w:rsidR="00B81BFE">
        <w:rPr>
          <w:spacing w:val="-4"/>
          <w:sz w:val="22"/>
          <w:szCs w:val="22"/>
        </w:rPr>
        <w:t>адм</w:t>
      </w:r>
      <w:proofErr w:type="spellEnd"/>
      <w:r w:rsidR="00B81BFE">
        <w:rPr>
          <w:spacing w:val="-4"/>
          <w:sz w:val="22"/>
          <w:szCs w:val="22"/>
        </w:rPr>
        <w:t xml:space="preserve">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D37BA2" w:rsidRPr="00037D8B" w:rsidRDefault="003D0E87" w:rsidP="003D0E87">
      <w:pPr>
        <w:pStyle w:val="a3"/>
        <w:rPr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266AF0">
      <w:pPr>
        <w:pStyle w:val="a3"/>
        <w:rPr>
          <w:bCs/>
          <w:color w:val="000000"/>
          <w:spacing w:val="-4"/>
          <w:sz w:val="22"/>
          <w:szCs w:val="22"/>
        </w:rPr>
      </w:pP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 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</w:t>
      </w:r>
      <w:proofErr w:type="gramStart"/>
      <w:r w:rsidRPr="00C113B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 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spellEnd"/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 xml:space="preserve">омент подписания Договора </w:t>
      </w:r>
      <w:proofErr w:type="spellStart"/>
      <w:r w:rsidRPr="00C113B9">
        <w:rPr>
          <w:color w:val="000000"/>
        </w:rPr>
        <w:t>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proofErr w:type="spellEnd"/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89"/>
      <w:bookmarkEnd w:id="1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113B9">
        <w:rPr>
          <w:b/>
          <w:color w:val="000000"/>
        </w:rPr>
        <w:t>Обучающегося</w:t>
      </w:r>
      <w:proofErr w:type="gramEnd"/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proofErr w:type="gramStart"/>
        <w:r w:rsidRPr="00C113B9">
          <w:rPr>
            <w:color w:val="000000"/>
          </w:rPr>
          <w:t>ч</w:t>
        </w:r>
        <w:proofErr w:type="gramEnd"/>
        <w:r w:rsidRPr="00C113B9">
          <w:rPr>
            <w:color w:val="000000"/>
          </w:rPr>
          <w:t>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lastRenderedPageBreak/>
        <w:t>Исполнителем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</w:t>
      </w:r>
      <w:proofErr w:type="gramStart"/>
      <w:r w:rsidRPr="00C113B9">
        <w:rPr>
          <w:color w:val="000000"/>
        </w:rPr>
        <w:t>н(</w:t>
      </w:r>
      <w:proofErr w:type="gramEnd"/>
      <w:r w:rsidRPr="00C113B9">
        <w:rPr>
          <w:color w:val="000000"/>
        </w:rPr>
        <w:t>-</w:t>
      </w:r>
      <w:proofErr w:type="spellStart"/>
      <w:r w:rsidRPr="00C113B9">
        <w:rPr>
          <w:color w:val="000000"/>
        </w:rPr>
        <w:t>ы</w:t>
      </w:r>
      <w:proofErr w:type="spellEnd"/>
      <w:r w:rsidRPr="00C113B9">
        <w:rPr>
          <w:color w:val="000000"/>
        </w:rPr>
        <w:t xml:space="preserve">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2" w:name="Par113"/>
      <w:bookmarkEnd w:id="2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proofErr w:type="spellStart"/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>рублей</w:t>
      </w:r>
      <w:proofErr w:type="spellEnd"/>
      <w:r w:rsidRPr="00CC503C">
        <w:rPr>
          <w:color w:val="000000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 w:rsidRPr="00A970E2">
        <w:rPr>
          <w:b/>
          <w:color w:val="000000"/>
          <w:spacing w:val="-4"/>
          <w:szCs w:val="24"/>
        </w:rPr>
        <w:t>202</w:t>
      </w:r>
      <w:r w:rsidR="00A970E2" w:rsidRPr="00A970E2">
        <w:rPr>
          <w:b/>
          <w:color w:val="000000"/>
          <w:spacing w:val="-4"/>
          <w:szCs w:val="24"/>
        </w:rPr>
        <w:t>2</w:t>
      </w:r>
      <w:r w:rsidR="00887825" w:rsidRPr="00A970E2">
        <w:rPr>
          <w:b/>
          <w:color w:val="000000"/>
          <w:spacing w:val="-4"/>
          <w:szCs w:val="24"/>
        </w:rPr>
        <w:t>/20</w:t>
      </w:r>
      <w:r w:rsidR="005A19CB" w:rsidRPr="00A970E2">
        <w:rPr>
          <w:b/>
          <w:color w:val="000000"/>
          <w:spacing w:val="-4"/>
          <w:szCs w:val="24"/>
        </w:rPr>
        <w:t>2</w:t>
      </w:r>
      <w:r w:rsidR="00A970E2" w:rsidRPr="00A970E2">
        <w:rPr>
          <w:b/>
          <w:color w:val="000000"/>
          <w:spacing w:val="-4"/>
          <w:szCs w:val="24"/>
        </w:rPr>
        <w:t>3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proofErr w:type="spellStart"/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</w:t>
      </w:r>
      <w:proofErr w:type="spellEnd"/>
      <w:r w:rsidRPr="00CC503C">
        <w:rPr>
          <w:color w:val="000000"/>
          <w:spacing w:val="-4"/>
          <w:szCs w:val="24"/>
        </w:rPr>
        <w:t xml:space="preserve">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950AAD" w:rsidRDefault="00266AF0" w:rsidP="00950AAD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проживания в общежитии</w:t>
      </w:r>
      <w:r w:rsidRPr="00950AAD">
        <w:rPr>
          <w:color w:val="000000"/>
          <w:spacing w:val="-4"/>
          <w:szCs w:val="24"/>
        </w:rPr>
        <w:t>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A970E2">
        <w:rPr>
          <w:color w:val="000000"/>
          <w:szCs w:val="24"/>
        </w:rPr>
        <w:t xml:space="preserve"> осенний семестр </w:t>
      </w:r>
      <w:r w:rsidR="008564B3">
        <w:rPr>
          <w:color w:val="000000"/>
          <w:szCs w:val="24"/>
        </w:rPr>
        <w:t xml:space="preserve">до </w:t>
      </w:r>
      <w:r w:rsidR="008564B3" w:rsidRPr="00A970E2">
        <w:rPr>
          <w:color w:val="000000"/>
          <w:szCs w:val="24"/>
        </w:rPr>
        <w:t>01.09.202</w:t>
      </w:r>
      <w:r w:rsidR="00A970E2" w:rsidRPr="00A970E2">
        <w:rPr>
          <w:color w:val="000000"/>
          <w:szCs w:val="24"/>
        </w:rPr>
        <w:t>2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 xml:space="preserve">а весенний семестр до </w:t>
      </w:r>
      <w:r w:rsidR="005A19CB" w:rsidRPr="00A970E2">
        <w:rPr>
          <w:color w:val="000000"/>
          <w:szCs w:val="24"/>
        </w:rPr>
        <w:t>20.01.20</w:t>
      </w:r>
      <w:r w:rsidR="008564B3" w:rsidRPr="00A970E2">
        <w:rPr>
          <w:color w:val="000000"/>
          <w:szCs w:val="24"/>
        </w:rPr>
        <w:t>2</w:t>
      </w:r>
      <w:r w:rsidR="00A970E2" w:rsidRPr="00A970E2">
        <w:rPr>
          <w:color w:val="000000"/>
          <w:szCs w:val="24"/>
        </w:rPr>
        <w:t>3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________________</w:t>
      </w:r>
      <w:r w:rsidR="00A970E2">
        <w:rPr>
          <w:color w:val="000000"/>
          <w:szCs w:val="24"/>
        </w:rPr>
        <w:t xml:space="preserve"> </w:t>
      </w:r>
      <w:r w:rsidRPr="00887825">
        <w:rPr>
          <w:color w:val="000000"/>
          <w:szCs w:val="24"/>
        </w:rPr>
        <w:t>рублей.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>3.8. Возврат денежных сре</w:t>
      </w:r>
      <w:proofErr w:type="gramStart"/>
      <w:r w:rsidRPr="00C113B9">
        <w:rPr>
          <w:color w:val="000000"/>
          <w:spacing w:val="-4"/>
          <w:szCs w:val="24"/>
        </w:rPr>
        <w:t>дств пр</w:t>
      </w:r>
      <w:proofErr w:type="gramEnd"/>
      <w:r w:rsidRPr="00C113B9">
        <w:rPr>
          <w:color w:val="000000"/>
          <w:spacing w:val="-4"/>
          <w:szCs w:val="24"/>
        </w:rPr>
        <w:t xml:space="preserve">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3" w:name="Par128"/>
      <w:bookmarkEnd w:id="3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4.2.   Настоящий </w:t>
      </w:r>
      <w:proofErr w:type="gramStart"/>
      <w:r w:rsidRPr="00C113B9">
        <w:rPr>
          <w:color w:val="000000"/>
        </w:rPr>
        <w:t>Договор</w:t>
      </w:r>
      <w:proofErr w:type="gramEnd"/>
      <w:r w:rsidRPr="00C113B9">
        <w:rPr>
          <w:color w:val="000000"/>
        </w:rPr>
        <w:t xml:space="preserve">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</w:t>
      </w:r>
      <w:proofErr w:type="gramStart"/>
      <w:r w:rsidR="003D0E87" w:rsidRPr="00C71B28">
        <w:t>Договор</w:t>
      </w:r>
      <w:proofErr w:type="gramEnd"/>
      <w:r w:rsidR="003D0E87" w:rsidRPr="00C71B28">
        <w:t xml:space="preserve">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  <w:proofErr w:type="gramEnd"/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40"/>
      <w:bookmarkEnd w:id="4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</w:t>
      </w:r>
      <w:proofErr w:type="gramStart"/>
      <w:r w:rsidRPr="00C113B9">
        <w:rPr>
          <w:color w:val="000000"/>
        </w:rPr>
        <w:t xml:space="preserve"> З</w:t>
      </w:r>
      <w:proofErr w:type="gramEnd"/>
      <w:r w:rsidRPr="00C113B9">
        <w:rPr>
          <w:color w:val="000000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5" w:name="Par154"/>
      <w:bookmarkEnd w:id="5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6" w:name="Par158"/>
      <w:bookmarkEnd w:id="6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13B9">
        <w:rPr>
          <w:color w:val="000000"/>
        </w:rPr>
        <w:t>приказа</w:t>
      </w:r>
      <w:proofErr w:type="gramEnd"/>
      <w:r w:rsidRPr="00C113B9">
        <w:rPr>
          <w:color w:val="000000"/>
        </w:rPr>
        <w:t xml:space="preserve">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7" w:name="Par166"/>
      <w:bookmarkEnd w:id="7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а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>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266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>ачальник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="00257A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856EF9">
      <w:pgSz w:w="11906" w:h="16838"/>
      <w:pgMar w:top="851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CC" w:rsidRDefault="00A02DCC">
      <w:r>
        <w:separator/>
      </w:r>
    </w:p>
  </w:endnote>
  <w:endnote w:type="continuationSeparator" w:id="0">
    <w:p w:rsidR="00A02DCC" w:rsidRDefault="00A02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CC" w:rsidRDefault="00A02DCC">
      <w:r>
        <w:separator/>
      </w:r>
    </w:p>
  </w:footnote>
  <w:footnote w:type="continuationSeparator" w:id="0">
    <w:p w:rsidR="00A02DCC" w:rsidRDefault="00A02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8C"/>
    <w:rsid w:val="00004CAD"/>
    <w:rsid w:val="000110CF"/>
    <w:rsid w:val="000148D0"/>
    <w:rsid w:val="000230FA"/>
    <w:rsid w:val="00037D8B"/>
    <w:rsid w:val="000475AA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6724D"/>
    <w:rsid w:val="001859EC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9B1"/>
    <w:rsid w:val="00266AF0"/>
    <w:rsid w:val="00283DFB"/>
    <w:rsid w:val="002869BF"/>
    <w:rsid w:val="002900B7"/>
    <w:rsid w:val="002A5A19"/>
    <w:rsid w:val="002A5CB8"/>
    <w:rsid w:val="002A6D4D"/>
    <w:rsid w:val="002B4BE8"/>
    <w:rsid w:val="002C3B0E"/>
    <w:rsid w:val="002C5EBA"/>
    <w:rsid w:val="002C6FF6"/>
    <w:rsid w:val="002C788D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22B0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DED"/>
    <w:rsid w:val="003D0E87"/>
    <w:rsid w:val="003D31C7"/>
    <w:rsid w:val="003D32E1"/>
    <w:rsid w:val="003E69FC"/>
    <w:rsid w:val="003F209B"/>
    <w:rsid w:val="003F460F"/>
    <w:rsid w:val="00402BF1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3759C"/>
    <w:rsid w:val="00640FB3"/>
    <w:rsid w:val="006419F4"/>
    <w:rsid w:val="00660212"/>
    <w:rsid w:val="006710F9"/>
    <w:rsid w:val="006810CE"/>
    <w:rsid w:val="00684767"/>
    <w:rsid w:val="0068686F"/>
    <w:rsid w:val="0069152B"/>
    <w:rsid w:val="00691CB1"/>
    <w:rsid w:val="00694E98"/>
    <w:rsid w:val="006A3E27"/>
    <w:rsid w:val="006A471C"/>
    <w:rsid w:val="006A6C11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309A7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904AE6"/>
    <w:rsid w:val="00906701"/>
    <w:rsid w:val="00914F85"/>
    <w:rsid w:val="00927DDA"/>
    <w:rsid w:val="00930384"/>
    <w:rsid w:val="009479FD"/>
    <w:rsid w:val="00950AA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02DCC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970E2"/>
    <w:rsid w:val="00AB1E3C"/>
    <w:rsid w:val="00AB4F20"/>
    <w:rsid w:val="00AC077A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71D14"/>
    <w:rsid w:val="00E92843"/>
    <w:rsid w:val="00E92F2B"/>
    <w:rsid w:val="00EB0BFD"/>
    <w:rsid w:val="00ED10B7"/>
    <w:rsid w:val="00EE0E45"/>
    <w:rsid w:val="00EE1278"/>
    <w:rsid w:val="00EE1F47"/>
    <w:rsid w:val="00EE3060"/>
    <w:rsid w:val="00EE51F4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48B8-09D9-454F-992B-A386E616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</Template>
  <TotalTime>1</TotalTime>
  <Pages>4</Pages>
  <Words>1333</Words>
  <Characters>10684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11994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Vasiliev_vv</cp:lastModifiedBy>
  <cp:revision>2</cp:revision>
  <cp:lastPrinted>2022-11-01T18:07:00Z</cp:lastPrinted>
  <dcterms:created xsi:type="dcterms:W3CDTF">2022-11-01T18:07:00Z</dcterms:created>
  <dcterms:modified xsi:type="dcterms:W3CDTF">2022-11-01T18:07:00Z</dcterms:modified>
</cp:coreProperties>
</file>